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B6" w:rsidRPr="00EA75B6" w:rsidRDefault="00EA75B6" w:rsidP="00EA75B6">
      <w:pPr>
        <w:widowControl/>
        <w:spacing w:before="100" w:beforeAutospacing="1" w:after="100" w:afterAutospacing="1"/>
        <w:ind w:left="360" w:hanging="360"/>
        <w:rPr>
          <w:rFonts w:ascii="新細明體" w:eastAsia="新細明體" w:hAnsi="新細明體" w:cs="新細明體"/>
          <w:kern w:val="0"/>
          <w:szCs w:val="24"/>
        </w:rPr>
      </w:pPr>
      <w:r w:rsidRPr="00EA75B6">
        <w:rPr>
          <w:rFonts w:ascii="新細明體" w:eastAsia="新細明體" w:hAnsi="新細明體" w:cs="新細明體"/>
          <w:kern w:val="0"/>
          <w:szCs w:val="24"/>
        </w:rPr>
        <w:t>1.</w:t>
      </w:r>
      <w:r w:rsidRPr="00EA75B6">
        <w:rPr>
          <w:rFonts w:ascii="Times New Roman" w:eastAsia="新細明體" w:hAnsi="Times New Roman" w:cs="Times New Roman"/>
          <w:kern w:val="0"/>
          <w:sz w:val="14"/>
          <w:szCs w:val="14"/>
        </w:rPr>
        <w:t xml:space="preserve">     </w:t>
      </w:r>
      <w:r w:rsidRPr="00EA75B6">
        <w:rPr>
          <w:rFonts w:ascii="新細明體" w:eastAsia="新細明體" w:hAnsi="新細明體" w:cs="新細明體"/>
          <w:b/>
          <w:bCs/>
          <w:kern w:val="0"/>
          <w:szCs w:val="24"/>
        </w:rPr>
        <w:t>TIGP office only allows 3 absences of the 18 weeks Chinese classes</w:t>
      </w:r>
      <w:r w:rsidRPr="00EA75B6">
        <w:rPr>
          <w:rFonts w:ascii="新細明體" w:eastAsia="新細明體" w:hAnsi="新細明體" w:cs="新細明體"/>
          <w:kern w:val="0"/>
          <w:szCs w:val="24"/>
        </w:rPr>
        <w:t>. IF you miss more than 3 classes, you will be considered</w:t>
      </w:r>
      <w:r w:rsidRPr="00EA75B6">
        <w:rPr>
          <w:rFonts w:ascii="新細明體" w:eastAsia="新細明體" w:hAnsi="新細明體" w:cs="新細明體"/>
          <w:kern w:val="0"/>
          <w:sz w:val="28"/>
          <w:szCs w:val="28"/>
        </w:rPr>
        <w:t xml:space="preserve"> </w:t>
      </w:r>
      <w:r w:rsidRPr="00EA75B6">
        <w:rPr>
          <w:rFonts w:ascii="新細明體" w:eastAsia="新細明體" w:hAnsi="新細明體" w:cs="新細明體"/>
          <w:b/>
          <w:bCs/>
          <w:color w:val="FF0000"/>
          <w:kern w:val="0"/>
          <w:sz w:val="28"/>
          <w:szCs w:val="28"/>
        </w:rPr>
        <w:t>Fail</w:t>
      </w:r>
      <w:r w:rsidRPr="00EA75B6">
        <w:rPr>
          <w:rFonts w:ascii="新細明體" w:eastAsia="新細明體" w:hAnsi="新細明體" w:cs="新細明體"/>
          <w:kern w:val="0"/>
          <w:sz w:val="28"/>
          <w:szCs w:val="28"/>
        </w:rPr>
        <w:t xml:space="preserve"> </w:t>
      </w:r>
      <w:r w:rsidRPr="00EA75B6">
        <w:rPr>
          <w:rFonts w:ascii="新細明體" w:eastAsia="新細明體" w:hAnsi="新細明體" w:cs="新細明體"/>
          <w:kern w:val="0"/>
          <w:szCs w:val="24"/>
        </w:rPr>
        <w:t xml:space="preserve">and you are required to retake this class again next semester. (If there are conflicts between TIGP Chinese class and important conferences which you must attend, you will need to fill in the attached class leave sheet with your advisor's signature </w:t>
      </w:r>
      <w:r w:rsidRPr="00EA75B6">
        <w:rPr>
          <w:rFonts w:ascii="新細明體" w:eastAsia="新細明體" w:hAnsi="新細明體" w:cs="新細明體"/>
          <w:b/>
          <w:bCs/>
          <w:kern w:val="0"/>
          <w:szCs w:val="24"/>
        </w:rPr>
        <w:t>one week before the absence</w:t>
      </w:r>
      <w:r w:rsidRPr="00EA75B6">
        <w:rPr>
          <w:rFonts w:ascii="新細明體" w:eastAsia="新細明體" w:hAnsi="新細明體" w:cs="新細明體"/>
          <w:kern w:val="0"/>
          <w:szCs w:val="24"/>
        </w:rPr>
        <w:t>; please provide doctor's note if you have to take a sick leave. The doctor’s note can be provided after the absent day).</w:t>
      </w:r>
    </w:p>
    <w:p w:rsidR="00EA75B6" w:rsidRPr="00EA75B6" w:rsidRDefault="00EA75B6" w:rsidP="00EA75B6">
      <w:pPr>
        <w:widowControl/>
        <w:spacing w:before="100" w:beforeAutospacing="1" w:after="100" w:afterAutospacing="1"/>
        <w:ind w:left="360" w:hanging="360"/>
        <w:rPr>
          <w:rFonts w:ascii="新細明體" w:eastAsia="新細明體" w:hAnsi="新細明體" w:cs="新細明體"/>
          <w:kern w:val="0"/>
          <w:szCs w:val="24"/>
        </w:rPr>
      </w:pPr>
      <w:r w:rsidRPr="00EA75B6">
        <w:rPr>
          <w:rFonts w:ascii="新細明體" w:eastAsia="新細明體" w:hAnsi="新細明體" w:cs="新細明體"/>
          <w:kern w:val="0"/>
          <w:szCs w:val="24"/>
        </w:rPr>
        <w:t>2.</w:t>
      </w:r>
      <w:r w:rsidRPr="00EA75B6">
        <w:rPr>
          <w:rFonts w:ascii="Times New Roman" w:eastAsia="新細明體" w:hAnsi="Times New Roman" w:cs="Times New Roman"/>
          <w:kern w:val="0"/>
          <w:sz w:val="14"/>
          <w:szCs w:val="14"/>
        </w:rPr>
        <w:t xml:space="preserve">     </w:t>
      </w:r>
      <w:r w:rsidRPr="00EA75B6">
        <w:rPr>
          <w:rFonts w:ascii="新細明體" w:eastAsia="新細明體" w:hAnsi="新細明體" w:cs="新細明體"/>
          <w:b/>
          <w:bCs/>
          <w:color w:val="FF0000"/>
          <w:kern w:val="0"/>
          <w:szCs w:val="24"/>
        </w:rPr>
        <w:t xml:space="preserve">If you would like to change your class from Monday to Friday or from Friday to Monday, please kindly inform TIGP office </w:t>
      </w:r>
      <w:r w:rsidRPr="00EA75B6">
        <w:rPr>
          <w:rFonts w:ascii="新細明體" w:eastAsia="新細明體" w:hAnsi="新細明體" w:cs="新細明體"/>
          <w:b/>
          <w:bCs/>
          <w:color w:val="FF0000"/>
          <w:kern w:val="0"/>
          <w:sz w:val="28"/>
          <w:szCs w:val="28"/>
        </w:rPr>
        <w:t>Feb. 16</w:t>
      </w:r>
      <w:r w:rsidRPr="00EA75B6">
        <w:rPr>
          <w:rFonts w:ascii="新細明體" w:eastAsia="新細明體" w:hAnsi="新細明體" w:cs="新細明體"/>
          <w:b/>
          <w:bCs/>
          <w:color w:val="FF0000"/>
          <w:kern w:val="0"/>
          <w:sz w:val="28"/>
          <w:szCs w:val="28"/>
          <w:vertAlign w:val="superscript"/>
        </w:rPr>
        <w:t>th</w:t>
      </w:r>
      <w:r w:rsidRPr="00EA75B6">
        <w:rPr>
          <w:rFonts w:ascii="新細明體" w:eastAsia="新細明體" w:hAnsi="新細明體" w:cs="新細明體"/>
          <w:b/>
          <w:bCs/>
          <w:color w:val="FF0000"/>
          <w:kern w:val="0"/>
          <w:szCs w:val="24"/>
        </w:rPr>
        <w:t>.</w:t>
      </w:r>
      <w:r w:rsidRPr="00EA75B6">
        <w:rPr>
          <w:rFonts w:ascii="新細明體" w:eastAsia="新細明體" w:hAnsi="新細明體" w:cs="新細明體"/>
          <w:kern w:val="0"/>
          <w:szCs w:val="24"/>
        </w:rPr>
        <w:t xml:space="preserve"> You cannot switch classes without informing TIGP- Nicole from the </w:t>
      </w:r>
      <w:r w:rsidRPr="00EA75B6">
        <w:rPr>
          <w:rFonts w:ascii="新細明體" w:eastAsia="新細明體" w:hAnsi="新細明體" w:cs="新細明體"/>
          <w:b/>
          <w:bCs/>
          <w:kern w:val="0"/>
          <w:szCs w:val="24"/>
        </w:rPr>
        <w:t xml:space="preserve">first week of March. </w:t>
      </w:r>
      <w:r w:rsidRPr="00EA75B6">
        <w:rPr>
          <w:rFonts w:ascii="新細明體" w:eastAsia="新細明體" w:hAnsi="新細明體" w:cs="新細明體"/>
          <w:kern w:val="0"/>
          <w:szCs w:val="24"/>
        </w:rPr>
        <w:t xml:space="preserve">If you have special reason that you must switch classes, you have to inform the TIGP office first. Students do not inform TIGP office before switching classes will be considered absence. </w:t>
      </w:r>
    </w:p>
    <w:p w:rsidR="00EA75B6" w:rsidRPr="00EA75B6" w:rsidRDefault="00EA75B6" w:rsidP="00EA75B6">
      <w:pPr>
        <w:widowControl/>
        <w:spacing w:before="100" w:beforeAutospacing="1" w:after="100" w:afterAutospacing="1"/>
        <w:ind w:left="360" w:hanging="360"/>
        <w:rPr>
          <w:rFonts w:ascii="新細明體" w:eastAsia="新細明體" w:hAnsi="新細明體" w:cs="新細明體"/>
          <w:kern w:val="0"/>
          <w:szCs w:val="24"/>
        </w:rPr>
      </w:pPr>
      <w:r w:rsidRPr="00EA75B6">
        <w:rPr>
          <w:rFonts w:ascii="新細明體" w:eastAsia="新細明體" w:hAnsi="新細明體" w:cs="新細明體"/>
          <w:kern w:val="0"/>
          <w:szCs w:val="24"/>
        </w:rPr>
        <w:t>3.</w:t>
      </w:r>
      <w:r w:rsidRPr="00EA75B6">
        <w:rPr>
          <w:rFonts w:ascii="Times New Roman" w:eastAsia="新細明體" w:hAnsi="Times New Roman" w:cs="Times New Roman"/>
          <w:kern w:val="0"/>
          <w:sz w:val="14"/>
          <w:szCs w:val="14"/>
        </w:rPr>
        <w:t xml:space="preserve">     </w:t>
      </w:r>
      <w:r w:rsidRPr="00EA75B6">
        <w:rPr>
          <w:rFonts w:ascii="新細明體" w:eastAsia="新細明體" w:hAnsi="新細明體" w:cs="新細明體"/>
          <w:kern w:val="0"/>
          <w:szCs w:val="24"/>
        </w:rPr>
        <w:t xml:space="preserve">The Monday Elementary Chinese class will start from </w:t>
      </w:r>
      <w:r w:rsidRPr="00EA75B6">
        <w:rPr>
          <w:rFonts w:ascii="新細明體" w:eastAsia="新細明體" w:hAnsi="新細明體" w:cs="新細明體"/>
          <w:b/>
          <w:bCs/>
          <w:color w:val="FF0000"/>
          <w:kern w:val="0"/>
          <w:szCs w:val="24"/>
        </w:rPr>
        <w:t>March 2</w:t>
      </w:r>
      <w:r w:rsidRPr="00EA75B6">
        <w:rPr>
          <w:rFonts w:ascii="新細明體" w:eastAsia="新細明體" w:hAnsi="新細明體" w:cs="新細明體"/>
          <w:b/>
          <w:bCs/>
          <w:color w:val="FF0000"/>
          <w:kern w:val="0"/>
          <w:szCs w:val="24"/>
          <w:vertAlign w:val="superscript"/>
        </w:rPr>
        <w:t>nd</w:t>
      </w:r>
      <w:r w:rsidRPr="00EA75B6">
        <w:rPr>
          <w:rFonts w:ascii="新細明體" w:eastAsia="新細明體" w:hAnsi="新細明體" w:cs="新細明體"/>
          <w:kern w:val="0"/>
          <w:szCs w:val="24"/>
        </w:rPr>
        <w:t xml:space="preserve"> and the Friday Elementary Chinese class will start from </w:t>
      </w:r>
      <w:r w:rsidRPr="00EA75B6">
        <w:rPr>
          <w:rFonts w:ascii="新細明體" w:eastAsia="新細明體" w:hAnsi="新細明體" w:cs="新細明體"/>
          <w:b/>
          <w:bCs/>
          <w:color w:val="FF0000"/>
          <w:kern w:val="0"/>
          <w:szCs w:val="24"/>
        </w:rPr>
        <w:t>March 6</w:t>
      </w:r>
      <w:r w:rsidRPr="00EA75B6">
        <w:rPr>
          <w:rFonts w:ascii="新細明體" w:eastAsia="新細明體" w:hAnsi="新細明體" w:cs="新細明體"/>
          <w:b/>
          <w:bCs/>
          <w:color w:val="FF0000"/>
          <w:kern w:val="0"/>
          <w:szCs w:val="24"/>
          <w:vertAlign w:val="superscript"/>
        </w:rPr>
        <w:t>th</w:t>
      </w:r>
      <w:r w:rsidRPr="00EA75B6">
        <w:rPr>
          <w:rFonts w:ascii="新細明體" w:eastAsia="新細明體" w:hAnsi="新細明體" w:cs="新細明體"/>
          <w:kern w:val="0"/>
          <w:szCs w:val="24"/>
        </w:rPr>
        <w:t>.</w:t>
      </w:r>
    </w:p>
    <w:p w:rsidR="00EA75B6" w:rsidRPr="00EA75B6" w:rsidRDefault="00EA75B6" w:rsidP="00EA75B6">
      <w:pPr>
        <w:widowControl/>
        <w:spacing w:before="100" w:beforeAutospacing="1" w:after="100" w:afterAutospacing="1"/>
        <w:ind w:left="360" w:hanging="360"/>
        <w:rPr>
          <w:rFonts w:ascii="新細明體" w:eastAsia="新細明體" w:hAnsi="新細明體" w:cs="新細明體"/>
          <w:kern w:val="0"/>
          <w:szCs w:val="24"/>
        </w:rPr>
      </w:pPr>
      <w:r w:rsidRPr="00EA75B6">
        <w:rPr>
          <w:rFonts w:ascii="新細明體" w:eastAsia="新細明體" w:hAnsi="新細明體" w:cs="新細明體"/>
          <w:b/>
          <w:bCs/>
          <w:kern w:val="0"/>
          <w:szCs w:val="24"/>
        </w:rPr>
        <w:t>4.</w:t>
      </w:r>
      <w:r w:rsidRPr="00EA75B6">
        <w:rPr>
          <w:rFonts w:ascii="Times New Roman" w:eastAsia="新細明體" w:hAnsi="Times New Roman" w:cs="Times New Roman"/>
          <w:b/>
          <w:bCs/>
          <w:kern w:val="0"/>
          <w:sz w:val="14"/>
          <w:szCs w:val="14"/>
        </w:rPr>
        <w:t xml:space="preserve">     </w:t>
      </w:r>
      <w:r w:rsidRPr="00EA75B6">
        <w:rPr>
          <w:rFonts w:ascii="新細明體" w:eastAsia="新細明體" w:hAnsi="新細明體" w:cs="新細明體"/>
          <w:b/>
          <w:bCs/>
          <w:kern w:val="0"/>
          <w:szCs w:val="24"/>
        </w:rPr>
        <w:t xml:space="preserve">As there are many National Holidays on Monday and Friday next semester, the teacher will make up some classes on Saturdays. The teachers will inform you after the </w:t>
      </w:r>
      <w:proofErr w:type="gramStart"/>
      <w:r w:rsidRPr="00EA75B6">
        <w:rPr>
          <w:rFonts w:ascii="新細明體" w:eastAsia="新細明體" w:hAnsi="新細明體" w:cs="新細明體"/>
          <w:b/>
          <w:bCs/>
          <w:kern w:val="0"/>
          <w:szCs w:val="24"/>
        </w:rPr>
        <w:t>class begin</w:t>
      </w:r>
      <w:proofErr w:type="gramEnd"/>
      <w:r w:rsidRPr="00EA75B6">
        <w:rPr>
          <w:rFonts w:ascii="新細明體" w:eastAsia="新細明體" w:hAnsi="新細明體" w:cs="新細明體"/>
          <w:b/>
          <w:bCs/>
          <w:kern w:val="0"/>
          <w:szCs w:val="24"/>
        </w:rPr>
        <w:t xml:space="preserve">. </w:t>
      </w:r>
    </w:p>
    <w:p w:rsidR="00EA75B6" w:rsidRPr="00EA75B6" w:rsidRDefault="00EA75B6" w:rsidP="00EA75B6">
      <w:pPr>
        <w:widowControl/>
        <w:spacing w:before="100" w:beforeAutospacing="1" w:after="100" w:afterAutospacing="1"/>
        <w:rPr>
          <w:rFonts w:ascii="新細明體" w:eastAsia="新細明體" w:hAnsi="新細明體" w:cs="新細明體"/>
          <w:kern w:val="0"/>
          <w:szCs w:val="24"/>
        </w:rPr>
      </w:pPr>
      <w:r w:rsidRPr="00EA75B6">
        <w:rPr>
          <w:rFonts w:ascii="新細明體" w:eastAsia="新細明體" w:hAnsi="新細明體" w:cs="新細明體"/>
          <w:kern w:val="0"/>
          <w:szCs w:val="24"/>
        </w:rPr>
        <w:t> </w:t>
      </w:r>
    </w:p>
    <w:p w:rsidR="00EA75B6" w:rsidRPr="00EA75B6" w:rsidRDefault="00EA75B6" w:rsidP="00EA75B6">
      <w:pPr>
        <w:widowControl/>
        <w:spacing w:before="100" w:beforeAutospacing="1" w:after="100" w:afterAutospacing="1"/>
        <w:rPr>
          <w:rFonts w:ascii="新細明體" w:eastAsia="新細明體" w:hAnsi="新細明體" w:cs="新細明體"/>
          <w:kern w:val="0"/>
          <w:szCs w:val="24"/>
        </w:rPr>
      </w:pPr>
      <w:r w:rsidRPr="00EA75B6">
        <w:rPr>
          <w:rFonts w:ascii="新細明體" w:eastAsia="新細明體" w:hAnsi="新細明體" w:cs="新細明體"/>
          <w:kern w:val="0"/>
          <w:szCs w:val="24"/>
        </w:rPr>
        <w:t>The Chinese class schedule is as below:</w:t>
      </w:r>
    </w:p>
    <w:tbl>
      <w:tblPr>
        <w:tblW w:w="0" w:type="auto"/>
        <w:tblCellMar>
          <w:left w:w="0" w:type="dxa"/>
          <w:right w:w="0" w:type="dxa"/>
        </w:tblCellMar>
        <w:tblLook w:val="04A0" w:firstRow="1" w:lastRow="0" w:firstColumn="1" w:lastColumn="0" w:noHBand="0" w:noVBand="1"/>
      </w:tblPr>
      <w:tblGrid>
        <w:gridCol w:w="1179"/>
        <w:gridCol w:w="1215"/>
        <w:gridCol w:w="1370"/>
        <w:gridCol w:w="1512"/>
        <w:gridCol w:w="1928"/>
        <w:gridCol w:w="1220"/>
      </w:tblGrid>
      <w:tr w:rsidR="00EA75B6" w:rsidRPr="00EA75B6" w:rsidTr="00936690">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 Class</w:t>
            </w: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 xml:space="preserve">Teacher </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Start/ End date</w:t>
            </w:r>
          </w:p>
        </w:tc>
        <w:tc>
          <w:tcPr>
            <w:tcW w:w="1512" w:type="dxa"/>
            <w:tcBorders>
              <w:top w:val="single" w:sz="8" w:space="0" w:color="auto"/>
              <w:left w:val="nil"/>
              <w:bottom w:val="single" w:sz="8" w:space="0" w:color="auto"/>
              <w:right w:val="single" w:sz="8" w:space="0" w:color="auto"/>
            </w:tcBorders>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Time</w:t>
            </w:r>
          </w:p>
        </w:tc>
        <w:tc>
          <w:tcPr>
            <w:tcW w:w="1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 xml:space="preserve">Classroom </w:t>
            </w:r>
          </w:p>
        </w:tc>
        <w:tc>
          <w:tcPr>
            <w:tcW w:w="1220" w:type="dxa"/>
            <w:tcBorders>
              <w:top w:val="single" w:sz="8" w:space="0" w:color="auto"/>
              <w:left w:val="nil"/>
              <w:bottom w:val="single" w:sz="8" w:space="0" w:color="auto"/>
              <w:right w:val="single" w:sz="8" w:space="0" w:color="auto"/>
            </w:tcBorders>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Weeks</w:t>
            </w:r>
          </w:p>
        </w:tc>
      </w:tr>
      <w:tr w:rsidR="00EA75B6" w:rsidRPr="00EA75B6" w:rsidTr="00936690">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Monday</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Ms. Chi</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 xml:space="preserve">3/2 ~6/22 </w:t>
            </w:r>
          </w:p>
        </w:tc>
        <w:tc>
          <w:tcPr>
            <w:tcW w:w="1512" w:type="dxa"/>
            <w:tcBorders>
              <w:top w:val="nil"/>
              <w:left w:val="nil"/>
              <w:bottom w:val="single" w:sz="8" w:space="0" w:color="auto"/>
              <w:right w:val="single" w:sz="8" w:space="0" w:color="auto"/>
            </w:tcBorders>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AM 9:00~12:00</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Room 207, TIGP Building 2F</w:t>
            </w:r>
          </w:p>
        </w:tc>
        <w:tc>
          <w:tcPr>
            <w:tcW w:w="1220" w:type="dxa"/>
            <w:vMerge w:val="restart"/>
            <w:tcBorders>
              <w:top w:val="nil"/>
              <w:left w:val="nil"/>
              <w:bottom w:val="single" w:sz="8" w:space="0" w:color="auto"/>
              <w:right w:val="single" w:sz="8" w:space="0" w:color="auto"/>
            </w:tcBorders>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18 weeks</w:t>
            </w:r>
          </w:p>
        </w:tc>
      </w:tr>
      <w:tr w:rsidR="00EA75B6" w:rsidRPr="00EA75B6" w:rsidTr="00936690">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Friday</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Ms. Huang</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 xml:space="preserve">3/6~6/26 </w:t>
            </w:r>
          </w:p>
        </w:tc>
        <w:tc>
          <w:tcPr>
            <w:tcW w:w="1512" w:type="dxa"/>
            <w:tcBorders>
              <w:top w:val="nil"/>
              <w:left w:val="nil"/>
              <w:bottom w:val="single" w:sz="8" w:space="0" w:color="auto"/>
              <w:right w:val="single" w:sz="8" w:space="0" w:color="auto"/>
            </w:tcBorders>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PM 14:00~17:00</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EA75B6" w:rsidRPr="00EA75B6" w:rsidRDefault="00EA75B6" w:rsidP="00EA75B6">
            <w:pPr>
              <w:widowControl/>
              <w:spacing w:before="100" w:beforeAutospacing="1" w:after="100" w:afterAutospacing="1"/>
              <w:jc w:val="center"/>
              <w:rPr>
                <w:rFonts w:ascii="新細明體" w:eastAsia="新細明體" w:hAnsi="新細明體" w:cs="新細明體"/>
                <w:kern w:val="0"/>
                <w:szCs w:val="24"/>
              </w:rPr>
            </w:pPr>
            <w:r w:rsidRPr="00EA75B6">
              <w:rPr>
                <w:rFonts w:ascii="新細明體" w:eastAsia="新細明體" w:hAnsi="新細明體" w:cs="新細明體"/>
                <w:kern w:val="0"/>
                <w:szCs w:val="24"/>
              </w:rPr>
              <w:t>Room 211, TIGP Building 2F</w:t>
            </w:r>
          </w:p>
        </w:tc>
        <w:tc>
          <w:tcPr>
            <w:tcW w:w="0" w:type="auto"/>
            <w:vMerge/>
            <w:tcBorders>
              <w:top w:val="nil"/>
              <w:left w:val="nil"/>
              <w:bottom w:val="single" w:sz="8" w:space="0" w:color="auto"/>
              <w:right w:val="single" w:sz="8" w:space="0" w:color="auto"/>
            </w:tcBorders>
            <w:vAlign w:val="center"/>
            <w:hideMark/>
          </w:tcPr>
          <w:p w:rsidR="00EA75B6" w:rsidRPr="00EA75B6" w:rsidRDefault="00EA75B6" w:rsidP="00EA75B6">
            <w:pPr>
              <w:widowControl/>
              <w:rPr>
                <w:rFonts w:ascii="新細明體" w:eastAsia="新細明體" w:hAnsi="新細明體" w:cs="新細明體"/>
                <w:kern w:val="0"/>
                <w:szCs w:val="24"/>
              </w:rPr>
            </w:pPr>
          </w:p>
        </w:tc>
      </w:tr>
    </w:tbl>
    <w:p w:rsidR="00936690" w:rsidRDefault="00936690" w:rsidP="00936690">
      <w:pPr>
        <w:widowControl/>
        <w:spacing w:before="100" w:beforeAutospacing="1" w:after="100" w:afterAutospacing="1" w:line="200" w:lineRule="exact"/>
        <w:rPr>
          <w:rFonts w:ascii="新細明體" w:eastAsia="新細明體" w:hAnsi="新細明體" w:cs="新細明體" w:hint="eastAsia"/>
          <w:kern w:val="0"/>
          <w:szCs w:val="24"/>
        </w:rPr>
      </w:pPr>
      <w:r w:rsidRPr="00936690">
        <w:rPr>
          <w:rFonts w:ascii="新細明體" w:eastAsia="新細明體" w:hAnsi="新細明體" w:cs="新細明體"/>
          <w:kern w:val="0"/>
          <w:szCs w:val="24"/>
        </w:rPr>
        <w:t xml:space="preserve">Nicole Chen </w:t>
      </w:r>
    </w:p>
    <w:p w:rsidR="00936690" w:rsidRDefault="00936690" w:rsidP="00936690">
      <w:pPr>
        <w:widowControl/>
        <w:spacing w:before="100" w:beforeAutospacing="1" w:after="100" w:afterAutospacing="1" w:line="200" w:lineRule="exact"/>
        <w:rPr>
          <w:rFonts w:ascii="新細明體" w:eastAsia="新細明體" w:hAnsi="新細明體" w:cs="新細明體" w:hint="eastAsia"/>
          <w:kern w:val="0"/>
          <w:szCs w:val="24"/>
        </w:rPr>
      </w:pPr>
      <w:r>
        <w:rPr>
          <w:rFonts w:ascii="新細明體" w:eastAsia="新細明體" w:hAnsi="新細明體" w:cs="新細明體" w:hint="eastAsia"/>
          <w:kern w:val="0"/>
          <w:szCs w:val="24"/>
        </w:rPr>
        <w:t>E-mail: nicole2947@gate.sinica.edu.tw</w:t>
      </w:r>
    </w:p>
    <w:p w:rsidR="00936690" w:rsidRPr="00936690" w:rsidRDefault="00936690" w:rsidP="00936690">
      <w:pPr>
        <w:widowControl/>
        <w:spacing w:before="100" w:beforeAutospacing="1" w:after="100" w:afterAutospacing="1" w:line="200" w:lineRule="exact"/>
        <w:rPr>
          <w:rFonts w:ascii="新細明體" w:eastAsia="新細明體" w:hAnsi="新細明體" w:cs="新細明體"/>
          <w:kern w:val="0"/>
          <w:szCs w:val="24"/>
        </w:rPr>
      </w:pPr>
      <w:r w:rsidRPr="00936690">
        <w:rPr>
          <w:rFonts w:ascii="新細明體" w:eastAsia="新細明體" w:hAnsi="新細明體" w:cs="新細明體"/>
          <w:kern w:val="0"/>
          <w:szCs w:val="24"/>
        </w:rPr>
        <w:t>Tel: 886-2-2787-1405</w:t>
      </w:r>
    </w:p>
    <w:p w:rsidR="00936690" w:rsidRPr="00936690" w:rsidRDefault="00936690" w:rsidP="00936690">
      <w:pPr>
        <w:widowControl/>
        <w:spacing w:before="100" w:beforeAutospacing="1" w:after="100" w:afterAutospacing="1" w:line="200" w:lineRule="exact"/>
        <w:rPr>
          <w:rFonts w:ascii="新細明體" w:eastAsia="新細明體" w:hAnsi="新細明體" w:cs="新細明體"/>
          <w:kern w:val="0"/>
          <w:szCs w:val="24"/>
        </w:rPr>
      </w:pPr>
      <w:r w:rsidRPr="00936690">
        <w:rPr>
          <w:rFonts w:ascii="新細明體" w:eastAsia="新細明體" w:hAnsi="新細明體" w:cs="新細明體"/>
          <w:kern w:val="0"/>
          <w:szCs w:val="24"/>
        </w:rPr>
        <w:t>Department of International Affairs</w:t>
      </w:r>
    </w:p>
    <w:p w:rsidR="00936690" w:rsidRPr="00936690" w:rsidRDefault="00936690">
      <w:pPr>
        <w:widowControl/>
        <w:spacing w:before="100" w:beforeAutospacing="1" w:after="100" w:afterAutospacing="1" w:line="200" w:lineRule="exact"/>
        <w:rPr>
          <w:rFonts w:ascii="新細明體" w:eastAsia="新細明體" w:hAnsi="新細明體" w:cs="新細明體"/>
          <w:kern w:val="0"/>
          <w:szCs w:val="24"/>
        </w:rPr>
      </w:pPr>
      <w:r w:rsidRPr="00936690">
        <w:rPr>
          <w:rFonts w:ascii="新細明體" w:eastAsia="新細明體" w:hAnsi="新細明體" w:cs="新細明體"/>
          <w:kern w:val="0"/>
          <w:szCs w:val="24"/>
        </w:rPr>
        <w:t>TIGP-IIP Administrative Team</w:t>
      </w:r>
      <w:bookmarkStart w:id="0" w:name="_GoBack"/>
      <w:bookmarkEnd w:id="0"/>
    </w:p>
    <w:sectPr w:rsidR="00936690" w:rsidRPr="009366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2C" w:rsidRDefault="00CC382C" w:rsidP="00EA75B6">
      <w:r>
        <w:separator/>
      </w:r>
    </w:p>
  </w:endnote>
  <w:endnote w:type="continuationSeparator" w:id="0">
    <w:p w:rsidR="00CC382C" w:rsidRDefault="00CC382C" w:rsidP="00EA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2C" w:rsidRDefault="00CC382C" w:rsidP="00EA75B6">
      <w:r>
        <w:separator/>
      </w:r>
    </w:p>
  </w:footnote>
  <w:footnote w:type="continuationSeparator" w:id="0">
    <w:p w:rsidR="00CC382C" w:rsidRDefault="00CC382C" w:rsidP="00EA7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A6"/>
    <w:rsid w:val="001C4C71"/>
    <w:rsid w:val="004704A3"/>
    <w:rsid w:val="00936690"/>
    <w:rsid w:val="00AC331D"/>
    <w:rsid w:val="00CC382C"/>
    <w:rsid w:val="00EA75B6"/>
    <w:rsid w:val="00FC7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5B6"/>
    <w:pPr>
      <w:tabs>
        <w:tab w:val="center" w:pos="4153"/>
        <w:tab w:val="right" w:pos="8306"/>
      </w:tabs>
      <w:snapToGrid w:val="0"/>
    </w:pPr>
    <w:rPr>
      <w:sz w:val="20"/>
      <w:szCs w:val="20"/>
    </w:rPr>
  </w:style>
  <w:style w:type="character" w:customStyle="1" w:styleId="a4">
    <w:name w:val="頁首 字元"/>
    <w:basedOn w:val="a0"/>
    <w:link w:val="a3"/>
    <w:uiPriority w:val="99"/>
    <w:rsid w:val="00EA75B6"/>
    <w:rPr>
      <w:sz w:val="20"/>
      <w:szCs w:val="20"/>
    </w:rPr>
  </w:style>
  <w:style w:type="paragraph" w:styleId="a5">
    <w:name w:val="footer"/>
    <w:basedOn w:val="a"/>
    <w:link w:val="a6"/>
    <w:uiPriority w:val="99"/>
    <w:unhideWhenUsed/>
    <w:rsid w:val="00EA75B6"/>
    <w:pPr>
      <w:tabs>
        <w:tab w:val="center" w:pos="4153"/>
        <w:tab w:val="right" w:pos="8306"/>
      </w:tabs>
      <w:snapToGrid w:val="0"/>
    </w:pPr>
    <w:rPr>
      <w:sz w:val="20"/>
      <w:szCs w:val="20"/>
    </w:rPr>
  </w:style>
  <w:style w:type="character" w:customStyle="1" w:styleId="a6">
    <w:name w:val="頁尾 字元"/>
    <w:basedOn w:val="a0"/>
    <w:link w:val="a5"/>
    <w:uiPriority w:val="99"/>
    <w:rsid w:val="00EA75B6"/>
    <w:rPr>
      <w:sz w:val="20"/>
      <w:szCs w:val="20"/>
    </w:rPr>
  </w:style>
  <w:style w:type="paragraph" w:styleId="a7">
    <w:name w:val="List Paragraph"/>
    <w:basedOn w:val="a"/>
    <w:uiPriority w:val="34"/>
    <w:qFormat/>
    <w:rsid w:val="00EA75B6"/>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5B6"/>
    <w:pPr>
      <w:tabs>
        <w:tab w:val="center" w:pos="4153"/>
        <w:tab w:val="right" w:pos="8306"/>
      </w:tabs>
      <w:snapToGrid w:val="0"/>
    </w:pPr>
    <w:rPr>
      <w:sz w:val="20"/>
      <w:szCs w:val="20"/>
    </w:rPr>
  </w:style>
  <w:style w:type="character" w:customStyle="1" w:styleId="a4">
    <w:name w:val="頁首 字元"/>
    <w:basedOn w:val="a0"/>
    <w:link w:val="a3"/>
    <w:uiPriority w:val="99"/>
    <w:rsid w:val="00EA75B6"/>
    <w:rPr>
      <w:sz w:val="20"/>
      <w:szCs w:val="20"/>
    </w:rPr>
  </w:style>
  <w:style w:type="paragraph" w:styleId="a5">
    <w:name w:val="footer"/>
    <w:basedOn w:val="a"/>
    <w:link w:val="a6"/>
    <w:uiPriority w:val="99"/>
    <w:unhideWhenUsed/>
    <w:rsid w:val="00EA75B6"/>
    <w:pPr>
      <w:tabs>
        <w:tab w:val="center" w:pos="4153"/>
        <w:tab w:val="right" w:pos="8306"/>
      </w:tabs>
      <w:snapToGrid w:val="0"/>
    </w:pPr>
    <w:rPr>
      <w:sz w:val="20"/>
      <w:szCs w:val="20"/>
    </w:rPr>
  </w:style>
  <w:style w:type="character" w:customStyle="1" w:styleId="a6">
    <w:name w:val="頁尾 字元"/>
    <w:basedOn w:val="a0"/>
    <w:link w:val="a5"/>
    <w:uiPriority w:val="99"/>
    <w:rsid w:val="00EA75B6"/>
    <w:rPr>
      <w:sz w:val="20"/>
      <w:szCs w:val="20"/>
    </w:rPr>
  </w:style>
  <w:style w:type="paragraph" w:styleId="a7">
    <w:name w:val="List Paragraph"/>
    <w:basedOn w:val="a"/>
    <w:uiPriority w:val="34"/>
    <w:qFormat/>
    <w:rsid w:val="00EA75B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9294">
      <w:bodyDiv w:val="1"/>
      <w:marLeft w:val="0"/>
      <w:marRight w:val="0"/>
      <w:marTop w:val="0"/>
      <w:marBottom w:val="0"/>
      <w:divBdr>
        <w:top w:val="none" w:sz="0" w:space="0" w:color="auto"/>
        <w:left w:val="none" w:sz="0" w:space="0" w:color="auto"/>
        <w:bottom w:val="none" w:sz="0" w:space="0" w:color="auto"/>
        <w:right w:val="none" w:sz="0" w:space="0" w:color="auto"/>
      </w:divBdr>
    </w:div>
    <w:div w:id="882791676">
      <w:bodyDiv w:val="1"/>
      <w:marLeft w:val="0"/>
      <w:marRight w:val="0"/>
      <w:marTop w:val="0"/>
      <w:marBottom w:val="0"/>
      <w:divBdr>
        <w:top w:val="none" w:sz="0" w:space="0" w:color="auto"/>
        <w:left w:val="none" w:sz="0" w:space="0" w:color="auto"/>
        <w:bottom w:val="none" w:sz="0" w:space="0" w:color="auto"/>
        <w:right w:val="none" w:sz="0" w:space="0" w:color="auto"/>
      </w:divBdr>
    </w:div>
    <w:div w:id="17223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2015-01-09T06:32:00Z</dcterms:created>
  <dcterms:modified xsi:type="dcterms:W3CDTF">2015-02-09T08:50:00Z</dcterms:modified>
</cp:coreProperties>
</file>